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E6" w:rsidRPr="004E7BE6" w:rsidRDefault="004E7BE6" w:rsidP="004E7BE6">
      <w:pPr>
        <w:widowControl/>
        <w:shd w:val="clear" w:color="auto" w:fill="FFFFFF"/>
        <w:spacing w:line="560" w:lineRule="atLeast"/>
        <w:ind w:firstLine="600"/>
        <w:jc w:val="left"/>
        <w:rPr>
          <w:rFonts w:ascii="Verdana" w:eastAsia="宋体" w:hAnsi="Verdana" w:cs="宋体"/>
          <w:color w:val="000000"/>
          <w:kern w:val="0"/>
          <w:sz w:val="20"/>
          <w:szCs w:val="20"/>
        </w:rPr>
      </w:pPr>
      <w:r w:rsidRPr="004E7BE6">
        <w:rPr>
          <w:rFonts w:ascii="黑体" w:eastAsia="黑体" w:hAnsi="Verdana" w:cs="宋体" w:hint="eastAsia"/>
          <w:color w:val="000000"/>
          <w:kern w:val="0"/>
          <w:sz w:val="30"/>
          <w:szCs w:val="30"/>
        </w:rPr>
        <w:t>岗位设置及要求</w:t>
      </w:r>
    </w:p>
    <w:tbl>
      <w:tblPr>
        <w:tblW w:w="8223" w:type="dxa"/>
        <w:tblInd w:w="135" w:type="dxa"/>
        <w:shd w:val="clear" w:color="auto" w:fill="FFFFFF"/>
        <w:tblCellMar>
          <w:top w:w="15" w:type="dxa"/>
          <w:left w:w="15" w:type="dxa"/>
          <w:bottom w:w="15" w:type="dxa"/>
          <w:right w:w="15" w:type="dxa"/>
        </w:tblCellMar>
        <w:tblLook w:val="04A0"/>
      </w:tblPr>
      <w:tblGrid>
        <w:gridCol w:w="1303"/>
        <w:gridCol w:w="1170"/>
        <w:gridCol w:w="767"/>
        <w:gridCol w:w="4983"/>
      </w:tblGrid>
      <w:tr w:rsidR="004E7BE6" w:rsidRPr="004E7BE6" w:rsidTr="004E7BE6">
        <w:trPr>
          <w:trHeight w:val="600"/>
        </w:trPr>
        <w:tc>
          <w:tcPr>
            <w:tcW w:w="1303" w:type="dxa"/>
            <w:tcBorders>
              <w:top w:val="single" w:sz="8" w:space="0" w:color="000000"/>
              <w:left w:val="single" w:sz="8" w:space="0" w:color="000000"/>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招聘单位</w:t>
            </w:r>
            <w:r w:rsidRPr="004E7BE6">
              <w:rPr>
                <w:rFonts w:ascii="仿宋" w:eastAsia="仿宋" w:hAnsi="宋体" w:cs="宋体" w:hint="eastAsia"/>
                <w:color w:val="000000"/>
                <w:kern w:val="0"/>
                <w:szCs w:val="21"/>
              </w:rPr>
              <w:t>（全额事业）</w:t>
            </w:r>
          </w:p>
        </w:tc>
        <w:tc>
          <w:tcPr>
            <w:tcW w:w="1170" w:type="dxa"/>
            <w:tcBorders>
              <w:top w:val="single" w:sz="8" w:space="0" w:color="000000"/>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职位名称</w:t>
            </w:r>
          </w:p>
        </w:tc>
        <w:tc>
          <w:tcPr>
            <w:tcW w:w="767" w:type="dxa"/>
            <w:tcBorders>
              <w:top w:val="single" w:sz="8" w:space="0" w:color="000000"/>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职数</w:t>
            </w:r>
            <w:r w:rsidRPr="004E7BE6">
              <w:rPr>
                <w:rFonts w:ascii="仿宋" w:eastAsia="仿宋" w:hAnsi="宋体" w:cs="宋体" w:hint="eastAsia"/>
                <w:color w:val="000000"/>
                <w:kern w:val="0"/>
                <w:szCs w:val="21"/>
              </w:rPr>
              <w:t>（</w:t>
            </w:r>
            <w:proofErr w:type="gramStart"/>
            <w:r w:rsidRPr="004E7BE6">
              <w:rPr>
                <w:rFonts w:ascii="仿宋" w:eastAsia="仿宋" w:hAnsi="宋体" w:cs="宋体" w:hint="eastAsia"/>
                <w:color w:val="000000"/>
                <w:kern w:val="0"/>
                <w:szCs w:val="21"/>
              </w:rPr>
              <w:t>个</w:t>
            </w:r>
            <w:proofErr w:type="gramEnd"/>
            <w:r w:rsidRPr="004E7BE6">
              <w:rPr>
                <w:rFonts w:ascii="仿宋" w:eastAsia="仿宋" w:hAnsi="宋体" w:cs="宋体" w:hint="eastAsia"/>
                <w:color w:val="000000"/>
                <w:kern w:val="0"/>
                <w:szCs w:val="21"/>
              </w:rPr>
              <w:t>）</w:t>
            </w:r>
          </w:p>
        </w:tc>
        <w:tc>
          <w:tcPr>
            <w:tcW w:w="4983" w:type="dxa"/>
            <w:tcBorders>
              <w:top w:val="single" w:sz="8" w:space="0" w:color="000000"/>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职位条件</w:t>
            </w:r>
          </w:p>
        </w:tc>
      </w:tr>
      <w:tr w:rsidR="004E7BE6" w:rsidRPr="004E7BE6" w:rsidTr="004E7BE6">
        <w:trPr>
          <w:trHeight w:val="310"/>
        </w:trPr>
        <w:tc>
          <w:tcPr>
            <w:tcW w:w="1303" w:type="dxa"/>
            <w:vMerge w:val="restart"/>
            <w:tcBorders>
              <w:top w:val="nil"/>
              <w:left w:val="single" w:sz="8" w:space="0" w:color="000000"/>
              <w:bottom w:val="nil"/>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 </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县一中</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县二中</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（9名）</w:t>
            </w: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数学教师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3</w:t>
            </w:r>
          </w:p>
        </w:tc>
        <w:tc>
          <w:tcPr>
            <w:tcW w:w="4983" w:type="dxa"/>
            <w:vMerge w:val="restart"/>
            <w:tcBorders>
              <w:top w:val="nil"/>
              <w:left w:val="single" w:sz="4" w:space="0" w:color="000000"/>
              <w:bottom w:val="nil"/>
              <w:right w:val="single" w:sz="8" w:space="0" w:color="000000"/>
            </w:tcBorders>
            <w:shd w:val="clear" w:color="auto" w:fill="auto"/>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    </w:t>
            </w:r>
          </w:p>
          <w:p w:rsidR="004E7BE6" w:rsidRPr="004E7BE6" w:rsidRDefault="004E7BE6" w:rsidP="004E7BE6">
            <w:pPr>
              <w:widowControl/>
              <w:jc w:val="left"/>
              <w:rPr>
                <w:rFonts w:ascii="宋体" w:eastAsia="宋体" w:hAnsi="宋体" w:cs="宋体"/>
                <w:kern w:val="0"/>
                <w:sz w:val="24"/>
                <w:szCs w:val="24"/>
              </w:rPr>
            </w:pPr>
            <w:r w:rsidRPr="004E7BE6">
              <w:rPr>
                <w:rFonts w:ascii="仿宋" w:eastAsia="仿宋" w:hAnsi="宋体" w:cs="宋体" w:hint="eastAsia"/>
                <w:color w:val="000000"/>
                <w:kern w:val="0"/>
                <w:szCs w:val="21"/>
              </w:rPr>
              <w:t>    </w:t>
            </w:r>
            <w:r w:rsidRPr="004E7BE6">
              <w:rPr>
                <w:rFonts w:ascii="仿宋" w:eastAsia="仿宋" w:hAnsi="宋体" w:cs="宋体" w:hint="eastAsia"/>
                <w:color w:val="000000"/>
                <w:kern w:val="0"/>
                <w:szCs w:val="21"/>
              </w:rPr>
              <w:t>全日制大学本科及以上学历且获得相应学士或硕士学位、持有高中教师资格证（暂未取得教师资格证的可以应聘，但必须在聘用后三年内取得高中教师资格证，未能按时取得的，解除聘用关系） 。</w:t>
            </w:r>
          </w:p>
        </w:tc>
      </w:tr>
      <w:tr w:rsidR="004E7BE6" w:rsidRPr="004E7BE6" w:rsidTr="004E7BE6">
        <w:trPr>
          <w:trHeight w:val="370"/>
        </w:trPr>
        <w:tc>
          <w:tcPr>
            <w:tcW w:w="0" w:type="auto"/>
            <w:vMerge/>
            <w:tcBorders>
              <w:top w:val="nil"/>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历史教师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1</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55"/>
        </w:trPr>
        <w:tc>
          <w:tcPr>
            <w:tcW w:w="0" w:type="auto"/>
            <w:vMerge/>
            <w:tcBorders>
              <w:top w:val="nil"/>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政治教师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2</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70"/>
        </w:trPr>
        <w:tc>
          <w:tcPr>
            <w:tcW w:w="0" w:type="auto"/>
            <w:vMerge/>
            <w:tcBorders>
              <w:top w:val="nil"/>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英语教师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1</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70"/>
        </w:trPr>
        <w:tc>
          <w:tcPr>
            <w:tcW w:w="0" w:type="auto"/>
            <w:vMerge/>
            <w:tcBorders>
              <w:top w:val="nil"/>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地理教师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1</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70"/>
        </w:trPr>
        <w:tc>
          <w:tcPr>
            <w:tcW w:w="0" w:type="auto"/>
            <w:vMerge/>
            <w:tcBorders>
              <w:top w:val="nil"/>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物理教师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1</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295"/>
        </w:trPr>
        <w:tc>
          <w:tcPr>
            <w:tcW w:w="1303" w:type="dxa"/>
            <w:vMerge w:val="restart"/>
            <w:tcBorders>
              <w:top w:val="nil"/>
              <w:left w:val="single" w:sz="8" w:space="0" w:color="000000"/>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县职业技</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术学校</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（4名）</w:t>
            </w: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电子商务</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1</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4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旅游管理</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1</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3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医学护理</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2</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00"/>
        </w:trPr>
        <w:tc>
          <w:tcPr>
            <w:tcW w:w="1303" w:type="dxa"/>
            <w:vMerge w:val="restart"/>
            <w:tcBorders>
              <w:top w:val="nil"/>
              <w:left w:val="single" w:sz="8" w:space="0" w:color="000000"/>
              <w:bottom w:val="nil"/>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义务</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教育</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初中</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学校</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（18名）</w:t>
            </w: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语文教师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4</w:t>
            </w:r>
          </w:p>
        </w:tc>
        <w:tc>
          <w:tcPr>
            <w:tcW w:w="4983" w:type="dxa"/>
            <w:vMerge w:val="restart"/>
            <w:tcBorders>
              <w:top w:val="nil"/>
              <w:left w:val="single" w:sz="4" w:space="0" w:color="000000"/>
              <w:bottom w:val="nil"/>
              <w:right w:val="single" w:sz="8" w:space="0" w:color="000000"/>
            </w:tcBorders>
            <w:shd w:val="clear" w:color="auto" w:fill="auto"/>
            <w:hideMark/>
          </w:tcPr>
          <w:p w:rsidR="004E7BE6" w:rsidRPr="004E7BE6" w:rsidRDefault="004E7BE6" w:rsidP="004E7BE6">
            <w:pPr>
              <w:widowControl/>
              <w:spacing w:line="360" w:lineRule="atLeast"/>
              <w:jc w:val="left"/>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    </w:t>
            </w:r>
            <w:r w:rsidRPr="004E7BE6">
              <w:rPr>
                <w:rFonts w:ascii="仿宋" w:eastAsia="仿宋" w:hAnsi="宋体" w:cs="宋体" w:hint="eastAsia"/>
                <w:color w:val="000000"/>
                <w:kern w:val="0"/>
                <w:szCs w:val="21"/>
              </w:rPr>
              <w:t>大学本科及以上学历且获得相应学士或硕士学位或全日制师范类大学专科学历，持有初中及以上教师资格证（暂未取得资格证书的，可报名参加考试，但必须在在聘用后三年内取得教师资格证书，未能按时取得的，解除聘用关系）。</w:t>
            </w:r>
          </w:p>
        </w:tc>
      </w:tr>
      <w:tr w:rsidR="004E7BE6" w:rsidRPr="004E7BE6" w:rsidTr="004E7BE6">
        <w:trPr>
          <w:trHeight w:val="345"/>
        </w:trPr>
        <w:tc>
          <w:tcPr>
            <w:tcW w:w="0" w:type="auto"/>
            <w:vMerge/>
            <w:tcBorders>
              <w:top w:val="nil"/>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数学教师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4</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10"/>
        </w:trPr>
        <w:tc>
          <w:tcPr>
            <w:tcW w:w="0" w:type="auto"/>
            <w:vMerge/>
            <w:tcBorders>
              <w:top w:val="nil"/>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英语教师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4</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10"/>
        </w:trPr>
        <w:tc>
          <w:tcPr>
            <w:tcW w:w="0" w:type="auto"/>
            <w:vMerge/>
            <w:tcBorders>
              <w:top w:val="nil"/>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物理教师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3</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77"/>
        </w:trPr>
        <w:tc>
          <w:tcPr>
            <w:tcW w:w="0" w:type="auto"/>
            <w:vMerge/>
            <w:tcBorders>
              <w:top w:val="nil"/>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化学教师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3</w:t>
            </w:r>
          </w:p>
        </w:tc>
        <w:tc>
          <w:tcPr>
            <w:tcW w:w="0" w:type="auto"/>
            <w:vMerge/>
            <w:tcBorders>
              <w:top w:val="nil"/>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435"/>
        </w:trPr>
        <w:tc>
          <w:tcPr>
            <w:tcW w:w="1303" w:type="dxa"/>
            <w:vMerge w:val="restart"/>
            <w:tcBorders>
              <w:top w:val="single" w:sz="4" w:space="0" w:color="000000"/>
              <w:left w:val="single" w:sz="8" w:space="0" w:color="000000"/>
              <w:bottom w:val="nil"/>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 </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 </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 </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义务</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教育</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黑体" w:eastAsia="黑体" w:hAnsi="宋体" w:cs="宋体" w:hint="eastAsia"/>
                <w:color w:val="000000"/>
                <w:kern w:val="0"/>
                <w:sz w:val="24"/>
                <w:szCs w:val="24"/>
              </w:rPr>
              <w:t>小学</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（50名）</w:t>
            </w: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语文教师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12</w:t>
            </w:r>
          </w:p>
        </w:tc>
        <w:tc>
          <w:tcPr>
            <w:tcW w:w="4983" w:type="dxa"/>
            <w:vMerge w:val="restart"/>
            <w:tcBorders>
              <w:top w:val="single" w:sz="4" w:space="0" w:color="000000"/>
              <w:left w:val="single" w:sz="4" w:space="0" w:color="000000"/>
              <w:bottom w:val="nil"/>
              <w:right w:val="single" w:sz="8" w:space="0" w:color="000000"/>
            </w:tcBorders>
            <w:shd w:val="clear" w:color="auto" w:fill="auto"/>
            <w:hideMark/>
          </w:tcPr>
          <w:p w:rsidR="004E7BE6" w:rsidRPr="004E7BE6" w:rsidRDefault="004E7BE6" w:rsidP="004E7BE6">
            <w:pPr>
              <w:widowControl/>
              <w:spacing w:line="360" w:lineRule="atLeast"/>
              <w:jc w:val="left"/>
              <w:rPr>
                <w:rFonts w:ascii="宋体" w:eastAsia="宋体" w:hAnsi="宋体" w:cs="宋体"/>
                <w:kern w:val="0"/>
                <w:sz w:val="24"/>
                <w:szCs w:val="24"/>
              </w:rPr>
            </w:pPr>
            <w:r w:rsidRPr="004E7BE6">
              <w:rPr>
                <w:rFonts w:ascii="仿宋" w:eastAsia="仿宋" w:hAnsi="宋体" w:cs="宋体" w:hint="eastAsia"/>
                <w:color w:val="000000"/>
                <w:kern w:val="0"/>
                <w:szCs w:val="21"/>
              </w:rPr>
              <w:t>   </w:t>
            </w:r>
          </w:p>
          <w:p w:rsidR="004E7BE6" w:rsidRPr="004E7BE6" w:rsidRDefault="004E7BE6" w:rsidP="004E7BE6">
            <w:pPr>
              <w:widowControl/>
              <w:spacing w:line="360" w:lineRule="atLeast"/>
              <w:jc w:val="left"/>
              <w:rPr>
                <w:rFonts w:ascii="宋体" w:eastAsia="宋体" w:hAnsi="宋体" w:cs="宋体"/>
                <w:kern w:val="0"/>
                <w:sz w:val="24"/>
                <w:szCs w:val="24"/>
              </w:rPr>
            </w:pPr>
            <w:r w:rsidRPr="004E7BE6">
              <w:rPr>
                <w:rFonts w:ascii="仿宋" w:eastAsia="仿宋" w:hAnsi="宋体" w:cs="宋体" w:hint="eastAsia"/>
                <w:color w:val="000000"/>
                <w:kern w:val="0"/>
                <w:szCs w:val="21"/>
              </w:rPr>
              <w:t>   </w:t>
            </w:r>
            <w:r w:rsidRPr="004E7BE6">
              <w:rPr>
                <w:rFonts w:ascii="仿宋" w:eastAsia="仿宋" w:hAnsi="宋体" w:cs="宋体" w:hint="eastAsia"/>
                <w:color w:val="000000"/>
                <w:kern w:val="0"/>
                <w:szCs w:val="21"/>
              </w:rPr>
              <w:t>全日制大学专科及以上学历，持有教师资格证（暂未取得资格证书的，可报名参加考试，但必须在聘用后三年内取得教师资格证书，未能按时取得的，解除聘用关系）。</w:t>
            </w:r>
          </w:p>
        </w:tc>
      </w:tr>
      <w:tr w:rsidR="004E7BE6" w:rsidRPr="004E7BE6" w:rsidTr="004E7BE6">
        <w:trPr>
          <w:trHeight w:val="435"/>
        </w:trPr>
        <w:tc>
          <w:tcPr>
            <w:tcW w:w="0" w:type="auto"/>
            <w:vMerge/>
            <w:tcBorders>
              <w:top w:val="single" w:sz="4" w:space="0" w:color="000000"/>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数学教师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12</w:t>
            </w:r>
          </w:p>
        </w:tc>
        <w:tc>
          <w:tcPr>
            <w:tcW w:w="0" w:type="auto"/>
            <w:vMerge/>
            <w:tcBorders>
              <w:top w:val="single" w:sz="4" w:space="0" w:color="000000"/>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24"/>
        </w:trPr>
        <w:tc>
          <w:tcPr>
            <w:tcW w:w="0" w:type="auto"/>
            <w:vMerge/>
            <w:tcBorders>
              <w:top w:val="single" w:sz="4" w:space="0" w:color="000000"/>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英语教师</w:t>
            </w:r>
          </w:p>
        </w:tc>
        <w:tc>
          <w:tcPr>
            <w:tcW w:w="767" w:type="dxa"/>
            <w:tcBorders>
              <w:top w:val="nil"/>
              <w:left w:val="nil"/>
              <w:bottom w:val="single" w:sz="8" w:space="0" w:color="000000"/>
              <w:right w:val="nil"/>
            </w:tcBorders>
            <w:shd w:val="clear" w:color="auto" w:fill="auto"/>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7</w:t>
            </w:r>
          </w:p>
        </w:tc>
        <w:tc>
          <w:tcPr>
            <w:tcW w:w="0" w:type="auto"/>
            <w:vMerge/>
            <w:tcBorders>
              <w:top w:val="single" w:sz="4" w:space="0" w:color="000000"/>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85"/>
        </w:trPr>
        <w:tc>
          <w:tcPr>
            <w:tcW w:w="0" w:type="auto"/>
            <w:vMerge/>
            <w:tcBorders>
              <w:top w:val="single" w:sz="4" w:space="0" w:color="000000"/>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体育教师</w:t>
            </w:r>
          </w:p>
        </w:tc>
        <w:tc>
          <w:tcPr>
            <w:tcW w:w="767" w:type="dxa"/>
            <w:tcBorders>
              <w:top w:val="nil"/>
              <w:left w:val="nil"/>
              <w:bottom w:val="single" w:sz="8" w:space="0" w:color="000000"/>
              <w:right w:val="nil"/>
            </w:tcBorders>
            <w:shd w:val="clear" w:color="auto" w:fill="auto"/>
            <w:vAlign w:val="center"/>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6</w:t>
            </w:r>
          </w:p>
        </w:tc>
        <w:tc>
          <w:tcPr>
            <w:tcW w:w="0" w:type="auto"/>
            <w:vMerge/>
            <w:tcBorders>
              <w:top w:val="single" w:sz="4" w:space="0" w:color="000000"/>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435"/>
        </w:trPr>
        <w:tc>
          <w:tcPr>
            <w:tcW w:w="0" w:type="auto"/>
            <w:vMerge/>
            <w:tcBorders>
              <w:top w:val="single" w:sz="4" w:space="0" w:color="000000"/>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音乐教师</w:t>
            </w:r>
          </w:p>
        </w:tc>
        <w:tc>
          <w:tcPr>
            <w:tcW w:w="767" w:type="dxa"/>
            <w:tcBorders>
              <w:top w:val="nil"/>
              <w:left w:val="nil"/>
              <w:bottom w:val="single" w:sz="8" w:space="0" w:color="000000"/>
              <w:right w:val="nil"/>
            </w:tcBorders>
            <w:shd w:val="clear" w:color="auto" w:fill="auto"/>
            <w:vAlign w:val="center"/>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6</w:t>
            </w:r>
          </w:p>
        </w:tc>
        <w:tc>
          <w:tcPr>
            <w:tcW w:w="0" w:type="auto"/>
            <w:vMerge/>
            <w:tcBorders>
              <w:top w:val="single" w:sz="4" w:space="0" w:color="000000"/>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385"/>
        </w:trPr>
        <w:tc>
          <w:tcPr>
            <w:tcW w:w="0" w:type="auto"/>
            <w:vMerge/>
            <w:tcBorders>
              <w:top w:val="single" w:sz="4" w:space="0" w:color="000000"/>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auto"/>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美术教师</w:t>
            </w:r>
          </w:p>
        </w:tc>
        <w:tc>
          <w:tcPr>
            <w:tcW w:w="767" w:type="dxa"/>
            <w:tcBorders>
              <w:top w:val="nil"/>
              <w:left w:val="nil"/>
              <w:bottom w:val="single" w:sz="8" w:space="0" w:color="auto"/>
              <w:right w:val="nil"/>
            </w:tcBorders>
            <w:shd w:val="clear" w:color="auto" w:fill="auto"/>
            <w:vAlign w:val="center"/>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6</w:t>
            </w:r>
          </w:p>
        </w:tc>
        <w:tc>
          <w:tcPr>
            <w:tcW w:w="0" w:type="auto"/>
            <w:vMerge/>
            <w:tcBorders>
              <w:top w:val="single" w:sz="4" w:space="0" w:color="000000"/>
              <w:left w:val="single" w:sz="4"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r>
      <w:tr w:rsidR="004E7BE6" w:rsidRPr="004E7BE6" w:rsidTr="004E7BE6">
        <w:trPr>
          <w:trHeight w:val="435"/>
        </w:trPr>
        <w:tc>
          <w:tcPr>
            <w:tcW w:w="0" w:type="auto"/>
            <w:vMerge/>
            <w:tcBorders>
              <w:top w:val="single" w:sz="4" w:space="0" w:color="000000"/>
              <w:left w:val="single" w:sz="8" w:space="0" w:color="000000"/>
              <w:bottom w:val="nil"/>
              <w:right w:val="single" w:sz="8" w:space="0" w:color="000000"/>
            </w:tcBorders>
            <w:shd w:val="clear" w:color="auto" w:fill="FFFFFF"/>
            <w:vAlign w:val="center"/>
            <w:hideMark/>
          </w:tcPr>
          <w:p w:rsidR="004E7BE6" w:rsidRPr="004E7BE6" w:rsidRDefault="004E7BE6" w:rsidP="004E7BE6">
            <w:pPr>
              <w:widowControl/>
              <w:jc w:val="left"/>
              <w:rPr>
                <w:rFonts w:ascii="宋体" w:eastAsia="宋体" w:hAnsi="宋体" w:cs="宋体"/>
                <w:kern w:val="0"/>
                <w:sz w:val="24"/>
                <w:szCs w:val="24"/>
              </w:rPr>
            </w:pPr>
          </w:p>
        </w:tc>
        <w:tc>
          <w:tcPr>
            <w:tcW w:w="1170" w:type="dxa"/>
            <w:tcBorders>
              <w:top w:val="nil"/>
              <w:left w:val="nil"/>
              <w:bottom w:val="single" w:sz="8" w:space="0" w:color="auto"/>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特校康复</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教师</w:t>
            </w:r>
          </w:p>
        </w:tc>
        <w:tc>
          <w:tcPr>
            <w:tcW w:w="767" w:type="dxa"/>
            <w:tcBorders>
              <w:top w:val="nil"/>
              <w:left w:val="nil"/>
              <w:bottom w:val="single" w:sz="8" w:space="0" w:color="auto"/>
              <w:right w:val="nil"/>
            </w:tcBorders>
            <w:shd w:val="clear" w:color="auto" w:fill="auto"/>
            <w:vAlign w:val="center"/>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1</w:t>
            </w:r>
          </w:p>
        </w:tc>
        <w:tc>
          <w:tcPr>
            <w:tcW w:w="4983" w:type="dxa"/>
            <w:tcBorders>
              <w:top w:val="nil"/>
              <w:left w:val="single" w:sz="4" w:space="0" w:color="000000"/>
              <w:bottom w:val="single" w:sz="8" w:space="0" w:color="auto"/>
              <w:right w:val="single" w:sz="8" w:space="0" w:color="000000"/>
            </w:tcBorders>
            <w:shd w:val="clear" w:color="auto" w:fill="auto"/>
            <w:hideMark/>
          </w:tcPr>
          <w:p w:rsidR="004E7BE6" w:rsidRPr="004E7BE6" w:rsidRDefault="004E7BE6" w:rsidP="004E7BE6">
            <w:pPr>
              <w:widowControl/>
              <w:jc w:val="left"/>
              <w:rPr>
                <w:rFonts w:ascii="宋体" w:eastAsia="宋体" w:hAnsi="宋体" w:cs="宋体"/>
                <w:kern w:val="0"/>
                <w:sz w:val="24"/>
                <w:szCs w:val="24"/>
              </w:rPr>
            </w:pPr>
            <w:r w:rsidRPr="004E7BE6">
              <w:rPr>
                <w:rFonts w:ascii="仿宋" w:eastAsia="仿宋" w:hAnsi="宋体" w:cs="宋体" w:hint="eastAsia"/>
                <w:color w:val="000000"/>
                <w:kern w:val="0"/>
                <w:szCs w:val="21"/>
              </w:rPr>
              <w:t>   </w:t>
            </w:r>
            <w:r w:rsidRPr="004E7BE6">
              <w:rPr>
                <w:rFonts w:ascii="仿宋" w:eastAsia="仿宋" w:hAnsi="宋体" w:cs="宋体" w:hint="eastAsia"/>
                <w:color w:val="000000"/>
                <w:kern w:val="0"/>
                <w:szCs w:val="21"/>
              </w:rPr>
              <w:t>特殊教育、儿童康复、人群康复、听力语言康复技术、音乐康复技术专业全日制大学专科及以上学历或具备全日制大学专科及以上学历且有特殊教育学校任教一年及以上工作经历。</w:t>
            </w:r>
          </w:p>
        </w:tc>
      </w:tr>
      <w:tr w:rsidR="004E7BE6" w:rsidRPr="004E7BE6" w:rsidTr="004E7BE6">
        <w:trPr>
          <w:trHeight w:val="786"/>
        </w:trPr>
        <w:tc>
          <w:tcPr>
            <w:tcW w:w="1303" w:type="dxa"/>
            <w:tcBorders>
              <w:top w:val="nil"/>
              <w:left w:val="single" w:sz="8" w:space="0" w:color="000000"/>
              <w:bottom w:val="single" w:sz="8" w:space="0" w:color="000000"/>
              <w:right w:val="single" w:sz="8" w:space="0" w:color="000000"/>
            </w:tcBorders>
            <w:shd w:val="clear" w:color="auto" w:fill="auto"/>
            <w:hideMark/>
          </w:tcPr>
          <w:p w:rsidR="004E7BE6" w:rsidRPr="004E7BE6" w:rsidRDefault="004E7BE6" w:rsidP="004E7BE6">
            <w:pPr>
              <w:widowControl/>
              <w:jc w:val="center"/>
              <w:rPr>
                <w:rFonts w:ascii="宋体" w:eastAsia="宋体" w:hAnsi="宋体" w:cs="宋体"/>
                <w:kern w:val="0"/>
                <w:sz w:val="24"/>
                <w:szCs w:val="24"/>
              </w:rPr>
            </w:pPr>
            <w:r w:rsidRPr="004E7BE6">
              <w:rPr>
                <w:rFonts w:ascii="黑体" w:eastAsia="黑体" w:hAnsi="宋体" w:cs="宋体" w:hint="eastAsia"/>
                <w:color w:val="000000"/>
                <w:kern w:val="0"/>
                <w:szCs w:val="21"/>
              </w:rPr>
              <w:t>义务</w:t>
            </w:r>
          </w:p>
          <w:p w:rsidR="004E7BE6" w:rsidRPr="004E7BE6" w:rsidRDefault="004E7BE6" w:rsidP="004E7BE6">
            <w:pPr>
              <w:widowControl/>
              <w:jc w:val="center"/>
              <w:rPr>
                <w:rFonts w:ascii="宋体" w:eastAsia="宋体" w:hAnsi="宋体" w:cs="宋体"/>
                <w:kern w:val="0"/>
                <w:sz w:val="24"/>
                <w:szCs w:val="24"/>
              </w:rPr>
            </w:pPr>
            <w:r w:rsidRPr="004E7BE6">
              <w:rPr>
                <w:rFonts w:ascii="黑体" w:eastAsia="黑体" w:hAnsi="宋体" w:cs="宋体" w:hint="eastAsia"/>
                <w:color w:val="000000"/>
                <w:kern w:val="0"/>
                <w:szCs w:val="21"/>
              </w:rPr>
              <w:t>教育</w:t>
            </w:r>
          </w:p>
          <w:p w:rsidR="004E7BE6" w:rsidRPr="004E7BE6" w:rsidRDefault="004E7BE6" w:rsidP="004E7BE6">
            <w:pPr>
              <w:widowControl/>
              <w:jc w:val="center"/>
              <w:rPr>
                <w:rFonts w:ascii="宋体" w:eastAsia="宋体" w:hAnsi="宋体" w:cs="宋体"/>
                <w:kern w:val="0"/>
                <w:sz w:val="24"/>
                <w:szCs w:val="24"/>
              </w:rPr>
            </w:pPr>
            <w:r w:rsidRPr="004E7BE6">
              <w:rPr>
                <w:rFonts w:ascii="黑体" w:eastAsia="黑体" w:hAnsi="宋体" w:cs="宋体" w:hint="eastAsia"/>
                <w:color w:val="000000"/>
                <w:kern w:val="0"/>
                <w:szCs w:val="21"/>
              </w:rPr>
              <w:t>学校</w:t>
            </w:r>
          </w:p>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（2名）</w:t>
            </w:r>
          </w:p>
        </w:tc>
        <w:tc>
          <w:tcPr>
            <w:tcW w:w="1170" w:type="dxa"/>
            <w:tcBorders>
              <w:top w:val="nil"/>
              <w:left w:val="nil"/>
              <w:bottom w:val="single" w:sz="8" w:space="0" w:color="000000"/>
              <w:right w:val="single" w:sz="8" w:space="0" w:color="000000"/>
            </w:tcBorders>
            <w:shd w:val="clear" w:color="auto" w:fill="auto"/>
            <w:hideMark/>
          </w:tcPr>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 </w:t>
            </w:r>
          </w:p>
          <w:p w:rsidR="004E7BE6" w:rsidRPr="004E7BE6" w:rsidRDefault="004E7BE6" w:rsidP="004E7BE6">
            <w:pPr>
              <w:widowControl/>
              <w:jc w:val="center"/>
              <w:textAlignment w:val="top"/>
              <w:rPr>
                <w:rFonts w:ascii="宋体" w:eastAsia="宋体" w:hAnsi="宋体" w:cs="宋体"/>
                <w:kern w:val="0"/>
                <w:sz w:val="24"/>
                <w:szCs w:val="24"/>
              </w:rPr>
            </w:pPr>
            <w:r w:rsidRPr="004E7BE6">
              <w:rPr>
                <w:rFonts w:ascii="仿宋" w:eastAsia="仿宋" w:hAnsi="宋体" w:cs="宋体" w:hint="eastAsia"/>
                <w:color w:val="000000"/>
                <w:kern w:val="0"/>
                <w:szCs w:val="21"/>
              </w:rPr>
              <w:t>会计</w:t>
            </w:r>
          </w:p>
        </w:tc>
        <w:tc>
          <w:tcPr>
            <w:tcW w:w="767" w:type="dxa"/>
            <w:tcBorders>
              <w:top w:val="nil"/>
              <w:left w:val="nil"/>
              <w:bottom w:val="single" w:sz="8" w:space="0" w:color="000000"/>
              <w:right w:val="nil"/>
            </w:tcBorders>
            <w:shd w:val="clear" w:color="auto" w:fill="auto"/>
            <w:vAlign w:val="center"/>
            <w:hideMark/>
          </w:tcPr>
          <w:p w:rsidR="004E7BE6" w:rsidRPr="004E7BE6" w:rsidRDefault="004E7BE6" w:rsidP="004E7BE6">
            <w:pPr>
              <w:widowControl/>
              <w:jc w:val="center"/>
              <w:rPr>
                <w:rFonts w:ascii="宋体" w:eastAsia="宋体" w:hAnsi="宋体" w:cs="宋体"/>
                <w:kern w:val="0"/>
                <w:sz w:val="24"/>
                <w:szCs w:val="24"/>
              </w:rPr>
            </w:pPr>
            <w:r w:rsidRPr="004E7BE6">
              <w:rPr>
                <w:rFonts w:ascii="仿宋" w:eastAsia="仿宋" w:hAnsi="宋体" w:cs="宋体" w:hint="eastAsia"/>
                <w:color w:val="000000"/>
                <w:kern w:val="0"/>
                <w:szCs w:val="21"/>
              </w:rPr>
              <w:t>2</w:t>
            </w:r>
          </w:p>
        </w:tc>
        <w:tc>
          <w:tcPr>
            <w:tcW w:w="4983" w:type="dxa"/>
            <w:tcBorders>
              <w:top w:val="nil"/>
              <w:left w:val="single" w:sz="4" w:space="0" w:color="000000"/>
              <w:bottom w:val="single" w:sz="8" w:space="0" w:color="000000"/>
              <w:right w:val="single" w:sz="8" w:space="0" w:color="000000"/>
            </w:tcBorders>
            <w:shd w:val="clear" w:color="auto" w:fill="auto"/>
            <w:hideMark/>
          </w:tcPr>
          <w:p w:rsidR="004E7BE6" w:rsidRPr="004E7BE6" w:rsidRDefault="004E7BE6" w:rsidP="004E7BE6">
            <w:pPr>
              <w:widowControl/>
              <w:jc w:val="left"/>
              <w:rPr>
                <w:rFonts w:ascii="宋体" w:eastAsia="宋体" w:hAnsi="宋体" w:cs="宋体"/>
                <w:kern w:val="0"/>
                <w:sz w:val="24"/>
                <w:szCs w:val="24"/>
              </w:rPr>
            </w:pPr>
            <w:r w:rsidRPr="004E7BE6">
              <w:rPr>
                <w:rFonts w:ascii="仿宋" w:eastAsia="仿宋" w:hAnsi="宋体" w:cs="宋体" w:hint="eastAsia"/>
                <w:color w:val="000000"/>
                <w:kern w:val="0"/>
                <w:szCs w:val="21"/>
              </w:rPr>
              <w:t>   </w:t>
            </w:r>
          </w:p>
          <w:p w:rsidR="004E7BE6" w:rsidRPr="004E7BE6" w:rsidRDefault="004E7BE6" w:rsidP="004E7BE6">
            <w:pPr>
              <w:widowControl/>
              <w:jc w:val="left"/>
              <w:rPr>
                <w:rFonts w:ascii="宋体" w:eastAsia="宋体" w:hAnsi="宋体" w:cs="宋体"/>
                <w:kern w:val="0"/>
                <w:sz w:val="24"/>
                <w:szCs w:val="24"/>
              </w:rPr>
            </w:pPr>
            <w:r w:rsidRPr="004E7BE6">
              <w:rPr>
                <w:rFonts w:ascii="仿宋" w:eastAsia="仿宋" w:hAnsi="宋体" w:cs="宋体" w:hint="eastAsia"/>
                <w:color w:val="000000"/>
                <w:kern w:val="0"/>
                <w:szCs w:val="21"/>
              </w:rPr>
              <w:t>   </w:t>
            </w:r>
            <w:r w:rsidRPr="004E7BE6">
              <w:rPr>
                <w:rFonts w:ascii="仿宋" w:eastAsia="仿宋" w:hAnsi="宋体" w:cs="宋体" w:hint="eastAsia"/>
                <w:color w:val="000000"/>
                <w:kern w:val="0"/>
                <w:szCs w:val="21"/>
              </w:rPr>
              <w:t>全日制大学专科及以上学历并持有会计资格证。</w:t>
            </w:r>
          </w:p>
        </w:tc>
      </w:tr>
    </w:tbl>
    <w:p w:rsidR="00D135A3" w:rsidRDefault="00D135A3"/>
    <w:sectPr w:rsidR="00D135A3" w:rsidSect="00D135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7BE6"/>
    <w:rsid w:val="004E7BE6"/>
    <w:rsid w:val="00D13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987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2016-07-30T03:21:00Z</dcterms:created>
  <dcterms:modified xsi:type="dcterms:W3CDTF">2016-07-30T03:21:00Z</dcterms:modified>
</cp:coreProperties>
</file>