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85" w:type="dxa"/>
        <w:jc w:val="center"/>
        <w:tblInd w:w="382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91"/>
        <w:gridCol w:w="1262"/>
        <w:gridCol w:w="588"/>
        <w:gridCol w:w="1080"/>
        <w:gridCol w:w="1404"/>
        <w:gridCol w:w="588"/>
        <w:gridCol w:w="157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2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岗位名称（办公地点）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4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9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bookmarkStart w:id="0" w:name="_GoBack" w:colFirst="0" w:colLast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区市场中心</w:t>
            </w:r>
          </w:p>
        </w:tc>
        <w:tc>
          <w:tcPr>
            <w:tcW w:w="12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市场管理员（市场）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50周岁以下</w:t>
            </w:r>
          </w:p>
        </w:tc>
        <w:tc>
          <w:tcPr>
            <w:tcW w:w="14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高中及以上（有相关工作经验者可放宽至初中）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男性，浙江省户籍（有相关工作经验者可放宽至全国）</w:t>
            </w:r>
          </w:p>
        </w:tc>
      </w:tr>
      <w:bookmarkEnd w:id="0"/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市场检测员（市场）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45周岁以下</w:t>
            </w:r>
          </w:p>
        </w:tc>
        <w:tc>
          <w:tcPr>
            <w:tcW w:w="14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高中及以上（有相关工作经验者可放宽至初中）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女性，浙江省户籍（有相关工作经验者可放宽至全国）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市场管理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4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不限，浙江省户籍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消控人员（市场）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50周岁以下</w:t>
            </w:r>
          </w:p>
        </w:tc>
        <w:tc>
          <w:tcPr>
            <w:tcW w:w="14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高中及以上（有相关工作经验者可放宽至初中）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浙江省户籍（有相关工作经验者可放宽至全国），持《全国构建筑（物）消控员》证者优先考虑。无证者可作岗位储备，一经录用一年内必须通过考试取得证件。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运营管理（新市场  储备店长）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40周岁以下</w:t>
            </w:r>
          </w:p>
        </w:tc>
        <w:tc>
          <w:tcPr>
            <w:tcW w:w="14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高中及以上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男性，浙江省户籍（有相关工作经验者可放宽至全国）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保洁主管（新市场）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40周岁以下</w:t>
            </w:r>
          </w:p>
        </w:tc>
        <w:tc>
          <w:tcPr>
            <w:tcW w:w="14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高中及以上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不限，浙江省户籍（有相关工作经验者可放宽至全国）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9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保洁员   （新市场）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50周岁以下</w:t>
            </w:r>
          </w:p>
        </w:tc>
        <w:tc>
          <w:tcPr>
            <w:tcW w:w="14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高中及以上（有相关工作经验者可放宽至初中）</w:t>
            </w:r>
          </w:p>
        </w:tc>
        <w:tc>
          <w:tcPr>
            <w:tcW w:w="5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5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不限，浙江省户籍（有相关工作经验者可放宽至全国）</w:t>
            </w:r>
          </w:p>
        </w:tc>
      </w:tr>
    </w:tbl>
    <w:p/>
    <w:sectPr>
      <w:pgSz w:w="16838" w:h="11906" w:orient="landscape"/>
      <w:pgMar w:top="1247" w:right="1134" w:bottom="124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204C9"/>
    <w:rsid w:val="00640D5E"/>
    <w:rsid w:val="006C2011"/>
    <w:rsid w:val="00C93694"/>
    <w:rsid w:val="14CC4E5C"/>
    <w:rsid w:val="3DE04740"/>
    <w:rsid w:val="7142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NCWU</Company>
  <Pages>3</Pages>
  <Words>552</Words>
  <Characters>3149</Characters>
  <Lines>26</Lines>
  <Paragraphs>7</Paragraphs>
  <ScaleCrop>false</ScaleCrop>
  <LinksUpToDate>false</LinksUpToDate>
  <CharactersWithSpaces>3694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2017-11-23T08:46:00Z</dcterms:created>
  <dc:creator>rsc</dc:creator>
  <cp:lastModifiedBy>可爱的小仙女</cp:lastModifiedBy>
  <dcterms:modified xsi:type="dcterms:W3CDTF">2017-11-23T14:32:55Z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