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60" w:lineRule="atLeast"/>
        <w:ind w:left="0" w:right="0"/>
        <w:jc w:val="center"/>
        <w:rPr>
          <w:color w:val="333333"/>
        </w:rPr>
      </w:pPr>
      <w:r>
        <w:rPr>
          <w:color w:val="333333"/>
          <w:sz w:val="21"/>
          <w:szCs w:val="21"/>
          <w:shd w:val="clear" w:fill="FFFFFF"/>
        </w:rPr>
        <w:t>邵东县2018年公开招聘教师计划及职位表</w:t>
      </w:r>
      <w:bookmarkStart w:id="0" w:name="_GoBack"/>
      <w:bookmarkEnd w:id="0"/>
    </w:p>
    <w:tbl>
      <w:tblPr>
        <w:tblW w:w="9135" w:type="dxa"/>
        <w:jc w:val="center"/>
        <w:tblInd w:w="-4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2"/>
        <w:gridCol w:w="577"/>
        <w:gridCol w:w="1230"/>
        <w:gridCol w:w="647"/>
        <w:gridCol w:w="1100"/>
        <w:gridCol w:w="1304"/>
        <w:gridCol w:w="2272"/>
        <w:gridCol w:w="108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  单位</w:t>
            </w:r>
          </w:p>
        </w:tc>
        <w:tc>
          <w:tcPr>
            <w:tcW w:w="57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职位代码</w:t>
            </w:r>
          </w:p>
        </w:tc>
        <w:tc>
          <w:tcPr>
            <w:tcW w:w="12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招聘职位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招聘计划</w:t>
            </w:r>
          </w:p>
        </w:tc>
        <w:tc>
          <w:tcPr>
            <w:tcW w:w="575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职位要求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年龄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学历要求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专业及资格要求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职业中专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35岁以下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both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普通全日制本科及以上并取得学士及以上学位证书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国际市场营销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市场营销教育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财会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会计学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财务会计教育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会计电算化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电子商务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国际商务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国际贸易实务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网络工程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计算机网络管理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计算机网络技术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信息工程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信息与计算机科学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网络构建与管理维护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机械模具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机械制造及其自动化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材料成型及控制工程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机械设计及理论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服装设计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普通全日制本科及以上并取得学士及以上学位证书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服装设计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服装设计与工艺教育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服装设计与工程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动画艺术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40岁以下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动画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电脑美术设计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电脑艺术设计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A09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机械模具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实习教师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普通全日制专科及以上</w:t>
            </w:r>
          </w:p>
        </w:tc>
        <w:tc>
          <w:tcPr>
            <w:tcW w:w="2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模具设计与制造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机械设计与制造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工程机械运用与维护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初中语文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35岁以下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普通全日制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本科及以上并取得学士及以上学位证书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具有对应专业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中学教师资格证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初中数学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初中英语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初中化学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  单位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职位代码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招聘职位</w:t>
            </w:r>
          </w:p>
        </w:tc>
        <w:tc>
          <w:tcPr>
            <w:tcW w:w="6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招聘计划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职位要求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年龄</w:t>
            </w:r>
          </w:p>
        </w:tc>
        <w:tc>
          <w:tcPr>
            <w:tcW w:w="13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学历要求</w:t>
            </w:r>
          </w:p>
        </w:tc>
        <w:tc>
          <w:tcPr>
            <w:tcW w:w="2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专业及资格要求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初中政治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35岁以下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普通全日制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本科及以上并取得学士及以上学位证书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具有对应专业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中学教师资格证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初中历史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初中音乐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初中体育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技术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初中物理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初中生物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B12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初中地理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小学语文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35岁以下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专科及以上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具有幼儿园、小学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或中学教师资格证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小学数学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小学思品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小学科学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小学英语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具有对应专业小学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或中学教师资格证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小学音乐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小学体育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技术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堡面前乡小学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C09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小学语文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具有幼儿园、小学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或中学教师资格证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小学数学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灵官殿镇小学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小学语文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小学数学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小学教学点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小学语文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40岁以下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具有小学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或中学教师资格证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C14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小学数学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2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B3B3B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80" w:lineRule="atLeast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566" w:lineRule="atLeast"/>
        <w:ind w:left="0" w:right="0"/>
        <w:jc w:val="left"/>
        <w:textAlignment w:val="center"/>
      </w:pPr>
      <w:r>
        <w:rPr>
          <w:color w:val="333333"/>
          <w:sz w:val="21"/>
          <w:szCs w:val="21"/>
          <w:shd w:val="clear" w:fill="FFFFFF"/>
        </w:rPr>
        <w:t>注：初级中学、小学、小学教学点各招聘职位的具体单位由县教育局在报名时予以公布。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64FA"/>
    <w:rsid w:val="7ECB6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urrent"/>
    <w:basedOn w:val="3"/>
    <w:uiPriority w:val="0"/>
    <w:rPr>
      <w:b/>
      <w:color w:val="FFFFFF"/>
      <w:bdr w:val="single" w:color="C30000" w:sz="6" w:space="0"/>
      <w:shd w:val="clear" w:fill="C30000"/>
    </w:rPr>
  </w:style>
  <w:style w:type="character" w:customStyle="1" w:styleId="9">
    <w:name w:val="disabled"/>
    <w:basedOn w:val="3"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2018-05-16T05:00:00Z</dcterms:created>
  <dc:creator>天空</dc:creator>
  <cp:lastModifiedBy>天空</cp:lastModifiedBy>
  <dcterms:modified xsi:type="dcterms:W3CDTF">2018-05-16T05:00:46Z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